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C7" w:rsidRDefault="00182E31" w:rsidP="00064BC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82E31"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5943600" cy="186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BC7" w:rsidRDefault="00064BC7" w:rsidP="00064BC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64BC7" w:rsidRDefault="00064BC7" w:rsidP="00064BC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64BC7" w:rsidRDefault="00064BC7" w:rsidP="00064BC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64BC7" w:rsidRPr="00064BC7" w:rsidRDefault="00064BC7" w:rsidP="00064BC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64BC7">
        <w:rPr>
          <w:rFonts w:ascii="Calibri" w:eastAsia="Calibri" w:hAnsi="Calibri" w:cs="Times New Roman"/>
          <w:b/>
          <w:sz w:val="24"/>
          <w:szCs w:val="24"/>
        </w:rPr>
        <w:t>ARTICLE II – PURPOSE</w:t>
      </w:r>
    </w:p>
    <w:p w:rsidR="00064BC7" w:rsidRPr="00064BC7" w:rsidRDefault="00064BC7" w:rsidP="00064BC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64BC7">
        <w:rPr>
          <w:rFonts w:ascii="Calibri" w:eastAsia="Calibri" w:hAnsi="Calibri" w:cs="Times New Roman"/>
          <w:sz w:val="24"/>
          <w:szCs w:val="24"/>
        </w:rPr>
        <w:t>The purposes of this Chapter shall be to promote the purposes and objectives of the Military Officers Association of America (MOAA); to foster fraternal relations among retired, active duty, and former officers of the uniformed services and their reserve components; protect the rights and interests of active duty, retired, and reserve component personnel of the uniformed services for members and, dependents and survivors; and to serve the community and the nation. Due to the specific health care professional background of its members, a major focus of this Chapter will be to advocate for general health care related services/programs for past and present service members and their families.</w:t>
      </w:r>
    </w:p>
    <w:p w:rsidR="00F36B6E" w:rsidRDefault="00182E31"/>
    <w:sectPr w:rsidR="00F3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7"/>
    <w:rsid w:val="00064BC7"/>
    <w:rsid w:val="00182E31"/>
    <w:rsid w:val="00A20AE9"/>
    <w:rsid w:val="00E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62C71-8559-4425-90E6-A2900A1F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Gollasch</dc:creator>
  <cp:keywords/>
  <dc:description/>
  <cp:lastModifiedBy>Joseph Gollasch</cp:lastModifiedBy>
  <cp:revision>2</cp:revision>
  <dcterms:created xsi:type="dcterms:W3CDTF">2018-01-03T21:12:00Z</dcterms:created>
  <dcterms:modified xsi:type="dcterms:W3CDTF">2018-01-03T21:15:00Z</dcterms:modified>
</cp:coreProperties>
</file>